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makine mühendisli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ğine giriş 2 - 1. vize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MMG2 I.vize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1. Aşağıdakilerden hangisi talaşlı şekillendirme değildir?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2. Aşağıdakilerden hangisi talaşsız şekillendirmenin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önemli bir unsurudur?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3. Türkiye OCD ülkeleri aras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ında enerji yoğunluğu olan ka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ç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ıncı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ülkedir?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4. Bir tane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şekil vermiş şekil neye maruz kalıyor?(kesme eğilme vb şıklar var)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5. Aşağıdakilerden hangisi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çözülebilir ba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ğlantıdır?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6. xy d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üzlemine paralel iki plakarn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ın arasına konan bir par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ça için a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şağıdakilerden hangileri ge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çerlidir?(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şıklarda gerilmeler var)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7. Isı makinalarında neden verim %100 değildir?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8. Aşağıdakilerden hangisi yukarıdaki(Isı makinesi şekli veriyor.)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çevrimin verimidir? 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9. Konstrüksiyonla alakal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ı bir soru vardı tam hatırlamıyorum ama uzun uzadıya yazmış y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ükleme eleman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ı hangisine maruz kalır demiş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Toplamda 23 soru vardı arkadaşlar yarım saat veriyorlar. Tamamı test. Aklıma bu kadarı geldi. 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